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2903" w:rsidRDefault="00BD479E">
      <w:pPr>
        <w:jc w:val="right"/>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-184148</wp:posOffset>
            </wp:positionH>
            <wp:positionV relativeFrom="paragraph">
              <wp:posOffset>-474016</wp:posOffset>
            </wp:positionV>
            <wp:extent cx="2294519" cy="82383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94519" cy="823831"/>
                    </a:xfrm>
                    <a:prstGeom prst="rect">
                      <a:avLst/>
                    </a:prstGeom>
                    <a:ln/>
                  </pic:spPr>
                </pic:pic>
              </a:graphicData>
            </a:graphic>
          </wp:anchor>
        </w:drawing>
      </w:r>
    </w:p>
    <w:p w14:paraId="00000002" w14:textId="77777777" w:rsidR="00E52903" w:rsidRDefault="00E52903">
      <w:pPr>
        <w:jc w:val="right"/>
        <w:rPr>
          <w:rFonts w:ascii="Arial" w:eastAsia="Arial" w:hAnsi="Arial" w:cs="Arial"/>
          <w:b/>
          <w:color w:val="000000"/>
          <w:sz w:val="20"/>
          <w:szCs w:val="20"/>
        </w:rPr>
      </w:pPr>
    </w:p>
    <w:p w14:paraId="00000003" w14:textId="77777777" w:rsidR="00E52903" w:rsidRDefault="00BD479E">
      <w:pPr>
        <w:jc w:val="right"/>
        <w:rPr>
          <w:rFonts w:ascii="Arial" w:eastAsia="Arial" w:hAnsi="Arial" w:cs="Arial"/>
          <w:b/>
          <w:sz w:val="20"/>
          <w:szCs w:val="20"/>
        </w:rPr>
      </w:pPr>
      <w:r>
        <w:rPr>
          <w:rFonts w:ascii="Arial" w:eastAsia="Arial" w:hAnsi="Arial" w:cs="Arial"/>
          <w:b/>
          <w:color w:val="000000"/>
          <w:sz w:val="20"/>
          <w:szCs w:val="20"/>
        </w:rPr>
        <w:t>Communiqué de presse</w:t>
      </w:r>
    </w:p>
    <w:p w14:paraId="00000004" w14:textId="77777777" w:rsidR="00E52903" w:rsidRDefault="00BD479E">
      <w:pPr>
        <w:jc w:val="right"/>
        <w:rPr>
          <w:rFonts w:ascii="Arial" w:eastAsia="Arial" w:hAnsi="Arial" w:cs="Arial"/>
          <w:color w:val="000000"/>
          <w:sz w:val="20"/>
          <w:szCs w:val="20"/>
        </w:rPr>
      </w:pPr>
      <w:r>
        <w:rPr>
          <w:rFonts w:ascii="Arial" w:eastAsia="Arial" w:hAnsi="Arial" w:cs="Arial"/>
          <w:color w:val="000000"/>
          <w:sz w:val="20"/>
          <w:szCs w:val="20"/>
        </w:rPr>
        <w:t>Pour diffusion immédiate</w:t>
      </w:r>
    </w:p>
    <w:p w14:paraId="00000005" w14:textId="77777777" w:rsidR="00E52903" w:rsidRDefault="00E52903">
      <w:pPr>
        <w:rPr>
          <w:rFonts w:ascii="Arial" w:eastAsia="Arial" w:hAnsi="Arial" w:cs="Arial"/>
          <w:color w:val="000000"/>
          <w:sz w:val="20"/>
          <w:szCs w:val="20"/>
        </w:rPr>
      </w:pPr>
    </w:p>
    <w:p w14:paraId="00000006" w14:textId="5AD37FCE" w:rsidR="00E52903" w:rsidRDefault="00F93D46">
      <w:pPr>
        <w:rPr>
          <w:rFonts w:ascii="Arial" w:eastAsia="Arial" w:hAnsi="Arial" w:cs="Arial"/>
          <w:b/>
          <w:color w:val="000000"/>
          <w:sz w:val="20"/>
          <w:szCs w:val="20"/>
        </w:rPr>
      </w:pPr>
      <w:r>
        <w:rPr>
          <w:rFonts w:ascii="Arial" w:eastAsia="Arial" w:hAnsi="Arial" w:cs="Arial"/>
          <w:b/>
          <w:color w:val="000000"/>
          <w:sz w:val="20"/>
          <w:szCs w:val="20"/>
        </w:rPr>
        <w:t>Lutte à la b</w:t>
      </w:r>
      <w:r w:rsidR="00BD479E">
        <w:rPr>
          <w:rFonts w:ascii="Arial" w:eastAsia="Arial" w:hAnsi="Arial" w:cs="Arial"/>
          <w:b/>
          <w:color w:val="000000"/>
          <w:sz w:val="20"/>
          <w:szCs w:val="20"/>
        </w:rPr>
        <w:t xml:space="preserve">erce du Caucase et </w:t>
      </w:r>
      <w:r>
        <w:rPr>
          <w:rFonts w:ascii="Arial" w:eastAsia="Arial" w:hAnsi="Arial" w:cs="Arial"/>
          <w:b/>
          <w:color w:val="000000"/>
          <w:sz w:val="20"/>
          <w:szCs w:val="20"/>
        </w:rPr>
        <w:t xml:space="preserve">la </w:t>
      </w:r>
      <w:r w:rsidR="00BD479E">
        <w:rPr>
          <w:rFonts w:ascii="Arial" w:eastAsia="Arial" w:hAnsi="Arial" w:cs="Arial"/>
          <w:b/>
          <w:color w:val="000000"/>
          <w:sz w:val="20"/>
          <w:szCs w:val="20"/>
        </w:rPr>
        <w:t>berce spondyle</w:t>
      </w:r>
      <w:r w:rsidR="00BD479E">
        <w:rPr>
          <w:rFonts w:ascii="Arial" w:eastAsia="Arial" w:hAnsi="Arial" w:cs="Arial"/>
          <w:b/>
          <w:color w:val="000000"/>
          <w:sz w:val="20"/>
          <w:szCs w:val="20"/>
        </w:rPr>
        <w:br/>
        <w:t>Les travaux se poursuivent au Bas-Saint-Laurent</w:t>
      </w:r>
    </w:p>
    <w:p w14:paraId="00000007" w14:textId="77777777" w:rsidR="00E52903" w:rsidRDefault="00E52903">
      <w:pPr>
        <w:rPr>
          <w:rFonts w:ascii="Arial" w:eastAsia="Arial" w:hAnsi="Arial" w:cs="Arial"/>
          <w:color w:val="000000"/>
          <w:sz w:val="20"/>
          <w:szCs w:val="20"/>
        </w:rPr>
      </w:pPr>
    </w:p>
    <w:p w14:paraId="00000008" w14:textId="3F5AA3FB" w:rsidR="00E52903" w:rsidRDefault="00BD479E">
      <w:pPr>
        <w:jc w:val="both"/>
        <w:rPr>
          <w:rFonts w:ascii="Arial" w:eastAsia="Arial" w:hAnsi="Arial" w:cs="Arial"/>
          <w:color w:val="000000"/>
          <w:sz w:val="20"/>
          <w:szCs w:val="20"/>
        </w:rPr>
      </w:pPr>
      <w:r w:rsidRPr="00BD23AB">
        <w:rPr>
          <w:rFonts w:ascii="Arial" w:eastAsia="Arial" w:hAnsi="Arial" w:cs="Arial"/>
          <w:b/>
          <w:color w:val="000000"/>
          <w:sz w:val="20"/>
          <w:szCs w:val="20"/>
        </w:rPr>
        <w:t xml:space="preserve">Rimouski, le </w:t>
      </w:r>
      <w:r w:rsidR="00BD23AB" w:rsidRPr="00BD23AB">
        <w:rPr>
          <w:rFonts w:ascii="Arial" w:eastAsia="Arial" w:hAnsi="Arial" w:cs="Arial"/>
          <w:b/>
          <w:color w:val="000000"/>
          <w:sz w:val="20"/>
          <w:szCs w:val="20"/>
        </w:rPr>
        <w:t>1</w:t>
      </w:r>
      <w:r w:rsidR="00BD23AB" w:rsidRPr="00BD23AB">
        <w:rPr>
          <w:rFonts w:ascii="Arial" w:eastAsia="Arial" w:hAnsi="Arial" w:cs="Arial"/>
          <w:b/>
          <w:color w:val="000000"/>
          <w:sz w:val="20"/>
          <w:szCs w:val="20"/>
          <w:vertAlign w:val="superscript"/>
        </w:rPr>
        <w:t>er</w:t>
      </w:r>
      <w:r w:rsidR="00BD23AB" w:rsidRPr="00BD23AB">
        <w:rPr>
          <w:rFonts w:ascii="Arial" w:eastAsia="Arial" w:hAnsi="Arial" w:cs="Arial"/>
          <w:b/>
          <w:color w:val="000000"/>
          <w:sz w:val="20"/>
          <w:szCs w:val="20"/>
        </w:rPr>
        <w:t xml:space="preserve"> juin </w:t>
      </w:r>
      <w:r w:rsidRPr="00BD23AB">
        <w:rPr>
          <w:rFonts w:ascii="Arial" w:eastAsia="Arial" w:hAnsi="Arial" w:cs="Arial"/>
          <w:b/>
          <w:color w:val="000000"/>
          <w:sz w:val="20"/>
          <w:szCs w:val="20"/>
        </w:rPr>
        <w:t>2021</w:t>
      </w:r>
      <w:r>
        <w:rPr>
          <w:rFonts w:ascii="Arial" w:eastAsia="Arial" w:hAnsi="Arial" w:cs="Arial"/>
          <w:color w:val="000000"/>
          <w:sz w:val="20"/>
          <w:szCs w:val="20"/>
        </w:rPr>
        <w:t xml:space="preserve"> – Les organismes de bassins versants (OBV) du Bas-Saint-Laurent poursuivent cet été les travaux de lutte et d’éradication de la berce du Caucase et de la berce spondyle, deux plantes exotiques envahissantes dont la sève contient des toxines. Les personnes qui croient voir ces plantes sont invitées à communiquer avec l’OBV de leur territoire afin que l’arrachage de ces dernières soit effectué en toute sécurité. </w:t>
      </w:r>
      <w:r w:rsidR="008E49E1">
        <w:rPr>
          <w:rFonts w:ascii="Arial" w:eastAsia="Arial" w:hAnsi="Arial" w:cs="Arial"/>
          <w:color w:val="000000"/>
          <w:sz w:val="20"/>
          <w:szCs w:val="20"/>
        </w:rPr>
        <w:t>Une somme d’un peu plus de 45</w:t>
      </w:r>
      <w:r w:rsidR="00DE67ED">
        <w:rPr>
          <w:rFonts w:ascii="Arial" w:eastAsia="Arial" w:hAnsi="Arial" w:cs="Arial"/>
          <w:color w:val="000000"/>
          <w:sz w:val="20"/>
          <w:szCs w:val="20"/>
        </w:rPr>
        <w:t> </w:t>
      </w:r>
      <w:r w:rsidR="008E49E1">
        <w:rPr>
          <w:rFonts w:ascii="Arial" w:eastAsia="Arial" w:hAnsi="Arial" w:cs="Arial"/>
          <w:color w:val="000000"/>
          <w:sz w:val="20"/>
          <w:szCs w:val="20"/>
        </w:rPr>
        <w:t>000</w:t>
      </w:r>
      <w:r w:rsidR="00DE67ED">
        <w:rPr>
          <w:rFonts w:ascii="Arial" w:eastAsia="Arial" w:hAnsi="Arial" w:cs="Arial"/>
          <w:color w:val="000000"/>
          <w:sz w:val="20"/>
          <w:szCs w:val="20"/>
        </w:rPr>
        <w:t> </w:t>
      </w:r>
      <w:r w:rsidR="008E49E1">
        <w:rPr>
          <w:rFonts w:ascii="Arial" w:eastAsia="Arial" w:hAnsi="Arial" w:cs="Arial"/>
          <w:color w:val="000000"/>
          <w:sz w:val="20"/>
          <w:szCs w:val="20"/>
        </w:rPr>
        <w:t>$ est injectée pour la réalisation de c</w:t>
      </w:r>
      <w:r>
        <w:rPr>
          <w:rFonts w:ascii="Arial" w:eastAsia="Arial" w:hAnsi="Arial" w:cs="Arial"/>
          <w:color w:val="000000"/>
          <w:sz w:val="20"/>
          <w:szCs w:val="20"/>
        </w:rPr>
        <w:t>es importants travaux</w:t>
      </w:r>
      <w:r w:rsidR="008E49E1">
        <w:rPr>
          <w:rFonts w:ascii="Arial" w:eastAsia="Arial" w:hAnsi="Arial" w:cs="Arial"/>
          <w:color w:val="000000"/>
          <w:sz w:val="20"/>
          <w:szCs w:val="20"/>
        </w:rPr>
        <w:t>, g</w:t>
      </w:r>
      <w:r>
        <w:rPr>
          <w:rFonts w:ascii="Arial" w:eastAsia="Arial" w:hAnsi="Arial" w:cs="Arial"/>
          <w:color w:val="000000"/>
          <w:sz w:val="20"/>
          <w:szCs w:val="20"/>
        </w:rPr>
        <w:t xml:space="preserve">râce à une </w:t>
      </w:r>
      <w:r w:rsidR="008E49E1">
        <w:rPr>
          <w:rFonts w:ascii="Arial" w:eastAsia="Arial" w:hAnsi="Arial" w:cs="Arial"/>
          <w:color w:val="000000"/>
          <w:sz w:val="20"/>
          <w:szCs w:val="20"/>
        </w:rPr>
        <w:t xml:space="preserve">entente de </w:t>
      </w:r>
      <w:r>
        <w:rPr>
          <w:rFonts w:ascii="Arial" w:eastAsia="Arial" w:hAnsi="Arial" w:cs="Arial"/>
          <w:color w:val="000000"/>
          <w:sz w:val="20"/>
          <w:szCs w:val="20"/>
        </w:rPr>
        <w:t xml:space="preserve">collaboration entre le Collectif régional de développement, le Centre intégré de santé et de services sociaux du Bas-Saint-Laurent et le CN.   </w:t>
      </w:r>
    </w:p>
    <w:p w14:paraId="00000009" w14:textId="77777777" w:rsidR="00E52903" w:rsidRDefault="00E52903">
      <w:pPr>
        <w:jc w:val="both"/>
        <w:rPr>
          <w:rFonts w:ascii="Arial" w:eastAsia="Arial" w:hAnsi="Arial" w:cs="Arial"/>
          <w:color w:val="000000"/>
          <w:sz w:val="20"/>
          <w:szCs w:val="20"/>
        </w:rPr>
      </w:pPr>
    </w:p>
    <w:p w14:paraId="0000000A" w14:textId="77777777" w:rsidR="00E52903" w:rsidRDefault="00BD479E">
      <w:pPr>
        <w:jc w:val="both"/>
        <w:rPr>
          <w:rFonts w:ascii="Arial" w:eastAsia="Arial" w:hAnsi="Arial" w:cs="Arial"/>
          <w:color w:val="000000"/>
          <w:sz w:val="20"/>
          <w:szCs w:val="20"/>
        </w:rPr>
      </w:pPr>
      <w:r>
        <w:rPr>
          <w:rFonts w:ascii="Arial" w:eastAsia="Arial" w:hAnsi="Arial" w:cs="Arial"/>
          <w:color w:val="000000"/>
          <w:sz w:val="20"/>
          <w:szCs w:val="20"/>
        </w:rPr>
        <w:t xml:space="preserve">La sève de la berce du Caucase et de la berce spondyle (commune) contient en effet des toxines pouvant causer des brûlures cutanées sur une personne lorsque sa peau est exposée au soleil. Les actions de lutte et de contrôle des équipes spécialisées se traduisent notamment par l’arrachage des plants avec extraction de la racine et par la coupe des fleurs avant que les graines ne soient relâchées. Le personnel des OBV est formé pour réaliser ce travail de façon efficace et sécuritaire avec les équipements de protection requis. Celui-ci est également habilité à distinguer les berces du Caucase et spondyle de la berce laineuse, une plante indigène du Québec qui est similaire aux deux autres, mais pour laquelle aucune action d’éradication n’est requise. </w:t>
      </w:r>
    </w:p>
    <w:p w14:paraId="0000000B" w14:textId="77777777" w:rsidR="00E52903" w:rsidRDefault="00E52903">
      <w:pPr>
        <w:tabs>
          <w:tab w:val="left" w:pos="6120"/>
        </w:tabs>
        <w:jc w:val="both"/>
        <w:rPr>
          <w:rFonts w:ascii="Arial" w:eastAsia="Arial" w:hAnsi="Arial" w:cs="Arial"/>
          <w:color w:val="000000"/>
          <w:sz w:val="20"/>
          <w:szCs w:val="20"/>
        </w:rPr>
      </w:pPr>
    </w:p>
    <w:p w14:paraId="0000000C" w14:textId="15D0E0A1" w:rsidR="00E52903" w:rsidRDefault="00BD479E">
      <w:pPr>
        <w:tabs>
          <w:tab w:val="left" w:pos="6120"/>
        </w:tabs>
        <w:jc w:val="both"/>
        <w:rPr>
          <w:rFonts w:ascii="Arial" w:eastAsia="Arial" w:hAnsi="Arial" w:cs="Arial"/>
          <w:color w:val="000000"/>
          <w:sz w:val="20"/>
          <w:szCs w:val="20"/>
        </w:rPr>
      </w:pPr>
      <w:r>
        <w:rPr>
          <w:rFonts w:ascii="Arial" w:eastAsia="Arial" w:hAnsi="Arial" w:cs="Arial"/>
          <w:color w:val="000000"/>
          <w:sz w:val="20"/>
          <w:szCs w:val="20"/>
        </w:rPr>
        <w:t xml:space="preserve">Déployées pour une cinquième année, ces actions de lutte s’avèrent efficaces, car la berce du Caucase est de moins en moins observée dans la région. Quant à la berce spondyle, elle est présente de façon importante dans la MRC de La Matapédia et se propage actuellement très rapidement, alors que des plants ont été repérés dans les MRC de la </w:t>
      </w:r>
      <w:proofErr w:type="spellStart"/>
      <w:r>
        <w:rPr>
          <w:rFonts w:ascii="Arial" w:eastAsia="Arial" w:hAnsi="Arial" w:cs="Arial"/>
          <w:color w:val="000000"/>
          <w:sz w:val="20"/>
          <w:szCs w:val="20"/>
        </w:rPr>
        <w:t>Mitis</w:t>
      </w:r>
      <w:proofErr w:type="spellEnd"/>
      <w:r>
        <w:rPr>
          <w:rFonts w:ascii="Arial" w:eastAsia="Arial" w:hAnsi="Arial" w:cs="Arial"/>
          <w:color w:val="000000"/>
          <w:sz w:val="20"/>
          <w:szCs w:val="20"/>
        </w:rPr>
        <w:t xml:space="preserve"> et de </w:t>
      </w:r>
      <w:r w:rsidR="00141BFA">
        <w:rPr>
          <w:rFonts w:ascii="Arial" w:eastAsia="Arial" w:hAnsi="Arial" w:cs="Arial"/>
          <w:color w:val="000000"/>
          <w:sz w:val="20"/>
          <w:szCs w:val="20"/>
        </w:rPr>
        <w:t>L</w:t>
      </w:r>
      <w:r>
        <w:rPr>
          <w:rFonts w:ascii="Arial" w:eastAsia="Arial" w:hAnsi="Arial" w:cs="Arial"/>
          <w:color w:val="000000"/>
          <w:sz w:val="20"/>
          <w:szCs w:val="20"/>
        </w:rPr>
        <w:t xml:space="preserve">a </w:t>
      </w:r>
      <w:proofErr w:type="spellStart"/>
      <w:r>
        <w:rPr>
          <w:rFonts w:ascii="Arial" w:eastAsia="Arial" w:hAnsi="Arial" w:cs="Arial"/>
          <w:color w:val="000000"/>
          <w:sz w:val="20"/>
          <w:szCs w:val="20"/>
        </w:rPr>
        <w:t>Matanie</w:t>
      </w:r>
      <w:proofErr w:type="spellEnd"/>
      <w:r>
        <w:rPr>
          <w:rFonts w:ascii="Arial" w:eastAsia="Arial" w:hAnsi="Arial" w:cs="Arial"/>
          <w:color w:val="000000"/>
          <w:sz w:val="20"/>
          <w:szCs w:val="20"/>
        </w:rPr>
        <w:t xml:space="preserve">. </w:t>
      </w:r>
    </w:p>
    <w:p w14:paraId="0000000D" w14:textId="77777777" w:rsidR="00E52903" w:rsidRDefault="00E52903">
      <w:pPr>
        <w:jc w:val="both"/>
        <w:rPr>
          <w:rFonts w:ascii="Arial" w:eastAsia="Arial" w:hAnsi="Arial" w:cs="Arial"/>
          <w:color w:val="000000"/>
          <w:sz w:val="20"/>
          <w:szCs w:val="20"/>
        </w:rPr>
      </w:pPr>
    </w:p>
    <w:p w14:paraId="0000000E" w14:textId="77777777" w:rsidR="00E52903" w:rsidRDefault="00BD479E">
      <w:pPr>
        <w:jc w:val="both"/>
        <w:rPr>
          <w:rFonts w:ascii="Arial" w:eastAsia="Arial" w:hAnsi="Arial" w:cs="Arial"/>
          <w:b/>
          <w:color w:val="000000"/>
          <w:sz w:val="20"/>
          <w:szCs w:val="20"/>
        </w:rPr>
      </w:pPr>
      <w:r>
        <w:rPr>
          <w:rFonts w:ascii="Arial" w:eastAsia="Arial" w:hAnsi="Arial" w:cs="Arial"/>
          <w:b/>
          <w:color w:val="000000"/>
          <w:sz w:val="20"/>
          <w:szCs w:val="20"/>
        </w:rPr>
        <w:t xml:space="preserve">La collaboration des citoyennes et citoyens est importante </w:t>
      </w:r>
    </w:p>
    <w:p w14:paraId="0000000F" w14:textId="67160773" w:rsidR="00E52903" w:rsidRDefault="00BD479E">
      <w:pPr>
        <w:jc w:val="both"/>
        <w:rPr>
          <w:rFonts w:ascii="Arial" w:eastAsia="Arial" w:hAnsi="Arial" w:cs="Arial"/>
          <w:color w:val="000000"/>
          <w:sz w:val="20"/>
          <w:szCs w:val="20"/>
        </w:rPr>
      </w:pPr>
      <w:r>
        <w:rPr>
          <w:rFonts w:ascii="Arial" w:eastAsia="Arial" w:hAnsi="Arial" w:cs="Arial"/>
          <w:color w:val="000000"/>
          <w:sz w:val="20"/>
          <w:szCs w:val="20"/>
        </w:rPr>
        <w:t>Si vous croyez apercevoir la berce du Caucase ou la berce spondyle ou pour toute autre question relative à ce sujet, communiquez avec l’</w:t>
      </w:r>
      <w:r w:rsidR="00141BFA">
        <w:rPr>
          <w:rFonts w:ascii="Arial" w:eastAsia="Arial" w:hAnsi="Arial" w:cs="Arial"/>
          <w:color w:val="000000"/>
          <w:sz w:val="20"/>
          <w:szCs w:val="20"/>
        </w:rPr>
        <w:t>o</w:t>
      </w:r>
      <w:r>
        <w:rPr>
          <w:rFonts w:ascii="Arial" w:eastAsia="Arial" w:hAnsi="Arial" w:cs="Arial"/>
          <w:color w:val="000000"/>
          <w:sz w:val="20"/>
          <w:szCs w:val="20"/>
        </w:rPr>
        <w:t xml:space="preserve">rganisme de bassin versant le plus près de chez vous : </w:t>
      </w:r>
    </w:p>
    <w:p w14:paraId="00000010" w14:textId="77777777" w:rsidR="00E52903" w:rsidRDefault="00E52903">
      <w:pPr>
        <w:jc w:val="both"/>
        <w:rPr>
          <w:rFonts w:ascii="Arial" w:eastAsia="Arial" w:hAnsi="Arial" w:cs="Arial"/>
          <w:color w:val="000000"/>
          <w:sz w:val="20"/>
          <w:szCs w:val="20"/>
        </w:rPr>
      </w:pPr>
    </w:p>
    <w:p w14:paraId="00000011" w14:textId="79303072" w:rsidR="00E52903" w:rsidRDefault="00141BFA" w:rsidP="00141BFA">
      <w:pPr>
        <w:numPr>
          <w:ilvl w:val="0"/>
          <w:numId w:val="1"/>
        </w:numPr>
        <w:pBdr>
          <w:top w:val="nil"/>
          <w:left w:val="nil"/>
          <w:bottom w:val="nil"/>
          <w:right w:val="nil"/>
          <w:between w:val="nil"/>
        </w:pBdr>
        <w:rPr>
          <w:rFonts w:ascii="Arial" w:eastAsia="Arial" w:hAnsi="Arial" w:cs="Arial"/>
          <w:color w:val="0000FF"/>
          <w:sz w:val="20"/>
          <w:szCs w:val="20"/>
          <w:u w:val="single"/>
        </w:rPr>
      </w:pPr>
      <w:r>
        <w:rPr>
          <w:rFonts w:ascii="Arial" w:eastAsia="Arial" w:hAnsi="Arial" w:cs="Arial"/>
          <w:color w:val="000000"/>
          <w:sz w:val="20"/>
          <w:szCs w:val="20"/>
        </w:rPr>
        <w:t xml:space="preserve">OBV de </w:t>
      </w:r>
      <w:r w:rsidR="00BD479E">
        <w:rPr>
          <w:rFonts w:ascii="Arial" w:eastAsia="Arial" w:hAnsi="Arial" w:cs="Arial"/>
          <w:color w:val="000000"/>
          <w:sz w:val="20"/>
          <w:szCs w:val="20"/>
        </w:rPr>
        <w:t>L’</w:t>
      </w:r>
      <w:proofErr w:type="spellStart"/>
      <w:r w:rsidR="00BD479E">
        <w:rPr>
          <w:rFonts w:ascii="Arial" w:eastAsia="Arial" w:hAnsi="Arial" w:cs="Arial"/>
          <w:color w:val="000000"/>
          <w:sz w:val="20"/>
          <w:szCs w:val="20"/>
        </w:rPr>
        <w:t>Islet</w:t>
      </w:r>
      <w:proofErr w:type="spellEnd"/>
      <w:r w:rsidR="00BD479E">
        <w:rPr>
          <w:rFonts w:ascii="Arial" w:eastAsia="Arial" w:hAnsi="Arial" w:cs="Arial"/>
          <w:color w:val="000000"/>
          <w:sz w:val="20"/>
          <w:szCs w:val="20"/>
        </w:rPr>
        <w:t xml:space="preserve"> et Rivière-du-Loup : </w:t>
      </w:r>
      <w:r w:rsidR="00BD479E">
        <w:rPr>
          <w:rFonts w:ascii="Arial" w:eastAsia="Arial" w:hAnsi="Arial" w:cs="Arial"/>
          <w:sz w:val="20"/>
          <w:szCs w:val="20"/>
        </w:rPr>
        <w:t>veronique.furois@obakir.qc.ca</w:t>
      </w:r>
    </w:p>
    <w:p w14:paraId="00000012" w14:textId="0F252E22" w:rsidR="00E52903" w:rsidRDefault="00141BFA" w:rsidP="00141BF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OBV </w:t>
      </w:r>
      <w:r w:rsidR="00BD479E">
        <w:rPr>
          <w:rFonts w:ascii="Arial" w:eastAsia="Arial" w:hAnsi="Arial" w:cs="Arial"/>
          <w:color w:val="000000"/>
          <w:sz w:val="20"/>
          <w:szCs w:val="20"/>
        </w:rPr>
        <w:t>du</w:t>
      </w:r>
      <w:r>
        <w:rPr>
          <w:rFonts w:ascii="Arial" w:eastAsia="Arial" w:hAnsi="Arial" w:cs="Arial"/>
          <w:color w:val="000000"/>
          <w:sz w:val="20"/>
          <w:szCs w:val="20"/>
        </w:rPr>
        <w:t xml:space="preserve"> </w:t>
      </w:r>
      <w:r w:rsidR="00BD479E">
        <w:rPr>
          <w:rFonts w:ascii="Arial" w:eastAsia="Arial" w:hAnsi="Arial" w:cs="Arial"/>
          <w:color w:val="000000"/>
          <w:sz w:val="20"/>
          <w:szCs w:val="20"/>
        </w:rPr>
        <w:t xml:space="preserve">Nord-Est du Bas-Saint-Laurent (de Trois-Pistoles à Matane) : </w:t>
      </w:r>
      <w:r w:rsidR="00BD479E">
        <w:rPr>
          <w:rFonts w:ascii="Arial" w:eastAsia="Arial" w:hAnsi="Arial" w:cs="Arial"/>
          <w:sz w:val="20"/>
          <w:szCs w:val="20"/>
        </w:rPr>
        <w:t>environnement@obv.nordestbsl.org</w:t>
      </w:r>
      <w:r w:rsidR="00BD479E">
        <w:rPr>
          <w:rFonts w:ascii="Arial" w:eastAsia="Arial" w:hAnsi="Arial" w:cs="Arial"/>
          <w:color w:val="000000"/>
          <w:sz w:val="20"/>
          <w:szCs w:val="20"/>
        </w:rPr>
        <w:t xml:space="preserve"> </w:t>
      </w:r>
    </w:p>
    <w:p w14:paraId="00000013" w14:textId="7B55F769" w:rsidR="00E52903" w:rsidRDefault="00141BFA" w:rsidP="00141BFA">
      <w:pPr>
        <w:numPr>
          <w:ilvl w:val="0"/>
          <w:numId w:val="1"/>
        </w:numPr>
        <w:pBdr>
          <w:top w:val="nil"/>
          <w:left w:val="nil"/>
          <w:bottom w:val="nil"/>
          <w:right w:val="nil"/>
          <w:between w:val="nil"/>
        </w:pBdr>
        <w:tabs>
          <w:tab w:val="left" w:pos="4423"/>
        </w:tabs>
        <w:rPr>
          <w:rFonts w:ascii="Arial" w:eastAsia="Arial" w:hAnsi="Arial" w:cs="Arial"/>
          <w:color w:val="000000"/>
          <w:sz w:val="20"/>
          <w:szCs w:val="20"/>
        </w:rPr>
      </w:pPr>
      <w:r>
        <w:rPr>
          <w:rFonts w:ascii="Arial" w:eastAsia="Arial" w:hAnsi="Arial" w:cs="Arial"/>
          <w:color w:val="000000"/>
          <w:sz w:val="20"/>
          <w:szCs w:val="20"/>
        </w:rPr>
        <w:t>OBV</w:t>
      </w:r>
      <w:r w:rsidR="00BD479E">
        <w:rPr>
          <w:rFonts w:ascii="Arial" w:eastAsia="Arial" w:hAnsi="Arial" w:cs="Arial"/>
          <w:color w:val="000000"/>
          <w:sz w:val="20"/>
          <w:szCs w:val="20"/>
        </w:rPr>
        <w:t xml:space="preserve"> du fleuve Saint-Jean (Témiscouata) : </w:t>
      </w:r>
      <w:r w:rsidR="00BD479E">
        <w:rPr>
          <w:rFonts w:ascii="Arial" w:eastAsia="Arial" w:hAnsi="Arial" w:cs="Arial"/>
          <w:sz w:val="20"/>
          <w:szCs w:val="20"/>
        </w:rPr>
        <w:t>projets@obvfleuvestjean.com</w:t>
      </w:r>
    </w:p>
    <w:p w14:paraId="00000014" w14:textId="2087A48E" w:rsidR="00E52903" w:rsidRDefault="00141BFA" w:rsidP="00141BFA">
      <w:pPr>
        <w:numPr>
          <w:ilvl w:val="0"/>
          <w:numId w:val="1"/>
        </w:numPr>
        <w:pBdr>
          <w:top w:val="nil"/>
          <w:left w:val="nil"/>
          <w:bottom w:val="nil"/>
          <w:right w:val="nil"/>
          <w:between w:val="nil"/>
        </w:pBdr>
        <w:tabs>
          <w:tab w:val="left" w:pos="6120"/>
        </w:tabs>
        <w:rPr>
          <w:rFonts w:ascii="Arial" w:eastAsia="Arial" w:hAnsi="Arial" w:cs="Arial"/>
          <w:color w:val="000000"/>
          <w:sz w:val="20"/>
          <w:szCs w:val="20"/>
        </w:rPr>
      </w:pPr>
      <w:r>
        <w:rPr>
          <w:rFonts w:ascii="Arial" w:eastAsia="Arial" w:hAnsi="Arial" w:cs="Arial"/>
          <w:color w:val="000000"/>
          <w:sz w:val="20"/>
          <w:szCs w:val="20"/>
        </w:rPr>
        <w:t>OBV</w:t>
      </w:r>
      <w:r w:rsidR="00BD479E">
        <w:rPr>
          <w:rFonts w:ascii="Arial" w:eastAsia="Arial" w:hAnsi="Arial" w:cs="Arial"/>
          <w:color w:val="000000"/>
          <w:sz w:val="20"/>
          <w:szCs w:val="20"/>
        </w:rPr>
        <w:t xml:space="preserve"> de Matapédia-</w:t>
      </w:r>
      <w:proofErr w:type="spellStart"/>
      <w:r w:rsidR="00BD479E">
        <w:rPr>
          <w:rFonts w:ascii="Arial" w:eastAsia="Arial" w:hAnsi="Arial" w:cs="Arial"/>
          <w:color w:val="000000"/>
          <w:sz w:val="20"/>
          <w:szCs w:val="20"/>
        </w:rPr>
        <w:t>Restigouche</w:t>
      </w:r>
      <w:proofErr w:type="spellEnd"/>
      <w:r w:rsidR="00BD479E">
        <w:rPr>
          <w:rFonts w:ascii="Arial" w:eastAsia="Arial" w:hAnsi="Arial" w:cs="Arial"/>
          <w:color w:val="000000"/>
          <w:sz w:val="20"/>
          <w:szCs w:val="20"/>
        </w:rPr>
        <w:t> :  </w:t>
      </w:r>
      <w:proofErr w:type="gramStart"/>
      <w:r w:rsidR="00BD479E">
        <w:rPr>
          <w:rFonts w:ascii="Arial" w:eastAsia="Arial" w:hAnsi="Arial" w:cs="Arial"/>
          <w:color w:val="000000"/>
          <w:sz w:val="20"/>
          <w:szCs w:val="20"/>
        </w:rPr>
        <w:t>direction@matapediarestigouche.org .</w:t>
      </w:r>
      <w:proofErr w:type="gramEnd"/>
    </w:p>
    <w:p w14:paraId="00000015" w14:textId="77777777" w:rsidR="00E52903" w:rsidRDefault="00E52903">
      <w:pPr>
        <w:jc w:val="both"/>
        <w:rPr>
          <w:rFonts w:ascii="Arial" w:eastAsia="Arial" w:hAnsi="Arial" w:cs="Arial"/>
          <w:color w:val="000000"/>
          <w:sz w:val="20"/>
          <w:szCs w:val="20"/>
        </w:rPr>
      </w:pPr>
    </w:p>
    <w:p w14:paraId="00000016" w14:textId="77777777" w:rsidR="00E52903" w:rsidRDefault="00BD479E">
      <w:pPr>
        <w:jc w:val="center"/>
        <w:rPr>
          <w:rFonts w:ascii="Arial" w:eastAsia="Arial" w:hAnsi="Arial" w:cs="Arial"/>
          <w:color w:val="000000"/>
          <w:sz w:val="20"/>
          <w:szCs w:val="20"/>
        </w:rPr>
      </w:pPr>
      <w:r>
        <w:rPr>
          <w:rFonts w:ascii="Arial" w:eastAsia="Arial" w:hAnsi="Arial" w:cs="Arial"/>
          <w:color w:val="000000"/>
          <w:sz w:val="20"/>
          <w:szCs w:val="20"/>
        </w:rPr>
        <w:t>-30-</w:t>
      </w:r>
    </w:p>
    <w:p w14:paraId="00000017" w14:textId="77777777" w:rsidR="00E52903" w:rsidRDefault="00E52903">
      <w:pPr>
        <w:rPr>
          <w:rFonts w:ascii="Arial" w:eastAsia="Arial" w:hAnsi="Arial" w:cs="Arial"/>
          <w:b/>
          <w:color w:val="000000"/>
          <w:sz w:val="20"/>
          <w:szCs w:val="20"/>
        </w:rPr>
      </w:pPr>
    </w:p>
    <w:p w14:paraId="00000018" w14:textId="77777777" w:rsidR="00E52903" w:rsidRDefault="00BD479E">
      <w:pPr>
        <w:rPr>
          <w:rFonts w:ascii="Arial" w:eastAsia="Arial" w:hAnsi="Arial" w:cs="Arial"/>
          <w:b/>
          <w:color w:val="000000"/>
          <w:sz w:val="20"/>
          <w:szCs w:val="20"/>
        </w:rPr>
      </w:pPr>
      <w:r>
        <w:rPr>
          <w:rFonts w:ascii="Arial" w:eastAsia="Arial" w:hAnsi="Arial" w:cs="Arial"/>
          <w:b/>
          <w:color w:val="000000"/>
          <w:sz w:val="20"/>
          <w:szCs w:val="20"/>
        </w:rPr>
        <w:t xml:space="preserve">Source </w:t>
      </w:r>
    </w:p>
    <w:p w14:paraId="00000019" w14:textId="77777777" w:rsidR="00E52903" w:rsidRDefault="00BD479E">
      <w:pPr>
        <w:rPr>
          <w:rFonts w:ascii="Arial" w:eastAsia="Arial" w:hAnsi="Arial" w:cs="Arial"/>
          <w:color w:val="000000"/>
          <w:sz w:val="20"/>
          <w:szCs w:val="20"/>
        </w:rPr>
      </w:pPr>
      <w:r>
        <w:rPr>
          <w:rFonts w:ascii="Arial" w:eastAsia="Arial" w:hAnsi="Arial" w:cs="Arial"/>
          <w:color w:val="000000"/>
          <w:sz w:val="20"/>
          <w:szCs w:val="20"/>
        </w:rPr>
        <w:t xml:space="preserve">Nancy Proulx </w:t>
      </w:r>
    </w:p>
    <w:p w14:paraId="0000001A" w14:textId="77777777" w:rsidR="00E52903" w:rsidRDefault="00BD479E">
      <w:pPr>
        <w:rPr>
          <w:rFonts w:ascii="Arial" w:eastAsia="Arial" w:hAnsi="Arial" w:cs="Arial"/>
          <w:color w:val="000000"/>
          <w:sz w:val="20"/>
          <w:szCs w:val="20"/>
        </w:rPr>
      </w:pPr>
      <w:r>
        <w:rPr>
          <w:rFonts w:ascii="Arial" w:eastAsia="Arial" w:hAnsi="Arial" w:cs="Arial"/>
          <w:color w:val="000000"/>
          <w:sz w:val="20"/>
          <w:szCs w:val="20"/>
        </w:rPr>
        <w:t>Agente régionale de communication</w:t>
      </w:r>
    </w:p>
    <w:p w14:paraId="0000001B" w14:textId="77777777" w:rsidR="00E52903" w:rsidRDefault="00BD479E">
      <w:pPr>
        <w:rPr>
          <w:rFonts w:ascii="Arial" w:eastAsia="Arial" w:hAnsi="Arial" w:cs="Arial"/>
          <w:color w:val="000000"/>
          <w:sz w:val="20"/>
          <w:szCs w:val="20"/>
        </w:rPr>
      </w:pPr>
      <w:r>
        <w:rPr>
          <w:rFonts w:ascii="Arial" w:eastAsia="Arial" w:hAnsi="Arial" w:cs="Arial"/>
          <w:color w:val="000000"/>
          <w:sz w:val="20"/>
          <w:szCs w:val="20"/>
        </w:rPr>
        <w:t>Collectif régional de développement du Bas-Saint-Laurent</w:t>
      </w:r>
    </w:p>
    <w:p w14:paraId="0000001C" w14:textId="77777777" w:rsidR="00E52903" w:rsidRDefault="00BD479E">
      <w:pPr>
        <w:rPr>
          <w:rFonts w:ascii="Arial" w:eastAsia="Arial" w:hAnsi="Arial" w:cs="Arial"/>
          <w:color w:val="000000"/>
          <w:sz w:val="20"/>
          <w:szCs w:val="20"/>
        </w:rPr>
      </w:pPr>
      <w:r>
        <w:rPr>
          <w:rFonts w:ascii="Arial" w:eastAsia="Arial" w:hAnsi="Arial" w:cs="Arial"/>
          <w:color w:val="000000"/>
          <w:sz w:val="20"/>
          <w:szCs w:val="20"/>
        </w:rPr>
        <w:t>418-724-6440, poste 231</w:t>
      </w:r>
      <w:r>
        <w:rPr>
          <w:rFonts w:ascii="Arial" w:eastAsia="Arial" w:hAnsi="Arial" w:cs="Arial"/>
          <w:color w:val="000000"/>
          <w:sz w:val="20"/>
          <w:szCs w:val="20"/>
        </w:rPr>
        <w:tab/>
        <w:t xml:space="preserve"> </w:t>
      </w:r>
    </w:p>
    <w:p w14:paraId="0000001D" w14:textId="77777777" w:rsidR="00E52903" w:rsidRDefault="007046C5">
      <w:pPr>
        <w:rPr>
          <w:rFonts w:ascii="Arial" w:eastAsia="Arial" w:hAnsi="Arial" w:cs="Arial"/>
          <w:color w:val="0000FF"/>
          <w:sz w:val="20"/>
          <w:szCs w:val="20"/>
          <w:u w:val="single"/>
        </w:rPr>
      </w:pPr>
      <w:hyperlink r:id="rId9">
        <w:r w:rsidR="00BD479E">
          <w:rPr>
            <w:rFonts w:ascii="Arial" w:eastAsia="Arial" w:hAnsi="Arial" w:cs="Arial"/>
            <w:color w:val="0000FF"/>
            <w:sz w:val="20"/>
            <w:szCs w:val="20"/>
            <w:u w:val="single"/>
          </w:rPr>
          <w:t>nproulx@crdbsl.org</w:t>
        </w:r>
      </w:hyperlink>
    </w:p>
    <w:p w14:paraId="0000001E" w14:textId="77777777" w:rsidR="00E52903" w:rsidRDefault="00E52903">
      <w:pPr>
        <w:rPr>
          <w:rFonts w:ascii="Arial" w:eastAsia="Arial" w:hAnsi="Arial" w:cs="Arial"/>
          <w:color w:val="0000FF"/>
          <w:sz w:val="20"/>
          <w:szCs w:val="20"/>
          <w:u w:val="single"/>
        </w:rPr>
      </w:pPr>
    </w:p>
    <w:p w14:paraId="0000001F" w14:textId="77777777" w:rsidR="00E52903" w:rsidRDefault="00BD479E">
      <w:pPr>
        <w:jc w:val="both"/>
        <w:rPr>
          <w:rFonts w:ascii="Arial" w:eastAsia="Arial" w:hAnsi="Arial" w:cs="Arial"/>
          <w:color w:val="000000"/>
          <w:sz w:val="20"/>
          <w:szCs w:val="20"/>
        </w:rPr>
      </w:pPr>
      <w:r>
        <w:rPr>
          <w:rFonts w:ascii="Arial" w:eastAsia="Arial" w:hAnsi="Arial" w:cs="Arial"/>
          <w:color w:val="000000"/>
          <w:sz w:val="20"/>
          <w:szCs w:val="20"/>
        </w:rPr>
        <w:t>Photos :</w:t>
      </w:r>
    </w:p>
    <w:p w14:paraId="00000020" w14:textId="77777777" w:rsidR="00E52903" w:rsidRDefault="00BD479E">
      <w:pPr>
        <w:jc w:val="both"/>
        <w:rPr>
          <w:rFonts w:ascii="Arial" w:eastAsia="Arial" w:hAnsi="Arial" w:cs="Arial"/>
          <w:color w:val="000000"/>
          <w:sz w:val="20"/>
          <w:szCs w:val="20"/>
        </w:rPr>
      </w:pPr>
      <w:r>
        <w:rPr>
          <w:rFonts w:ascii="Arial" w:eastAsia="Arial" w:hAnsi="Arial" w:cs="Arial"/>
          <w:color w:val="000000"/>
          <w:sz w:val="20"/>
          <w:szCs w:val="20"/>
        </w:rPr>
        <w:t>Berce du Caucase : OBV du Nord-Est du Bas-Saint-Laurent</w:t>
      </w:r>
    </w:p>
    <w:p w14:paraId="00000021" w14:textId="77777777" w:rsidR="00E52903" w:rsidRDefault="00BD479E">
      <w:pPr>
        <w:rPr>
          <w:rFonts w:ascii="Arial" w:eastAsia="Arial" w:hAnsi="Arial" w:cs="Arial"/>
          <w:color w:val="000000"/>
          <w:sz w:val="20"/>
          <w:szCs w:val="20"/>
        </w:rPr>
      </w:pPr>
      <w:r>
        <w:rPr>
          <w:rFonts w:ascii="Arial" w:eastAsia="Arial" w:hAnsi="Arial" w:cs="Arial"/>
          <w:color w:val="000000"/>
          <w:sz w:val="20"/>
          <w:szCs w:val="20"/>
        </w:rPr>
        <w:t>Berce spondyle : OBV de Matapédia-</w:t>
      </w:r>
      <w:proofErr w:type="spellStart"/>
      <w:r>
        <w:rPr>
          <w:rFonts w:ascii="Arial" w:eastAsia="Arial" w:hAnsi="Arial" w:cs="Arial"/>
          <w:color w:val="000000"/>
          <w:sz w:val="20"/>
          <w:szCs w:val="20"/>
        </w:rPr>
        <w:t>Restigouche</w:t>
      </w:r>
      <w:proofErr w:type="spellEnd"/>
    </w:p>
    <w:sectPr w:rsidR="00E5290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C9C2" w14:textId="77777777" w:rsidR="007046C5" w:rsidRDefault="007046C5" w:rsidP="00A75CF6">
      <w:r>
        <w:separator/>
      </w:r>
    </w:p>
  </w:endnote>
  <w:endnote w:type="continuationSeparator" w:id="0">
    <w:p w14:paraId="73426E53" w14:textId="77777777" w:rsidR="007046C5" w:rsidRDefault="007046C5" w:rsidP="00A7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D739" w14:textId="77777777" w:rsidR="00A75CF6" w:rsidRDefault="00A75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E5E" w14:textId="77777777" w:rsidR="00A75CF6" w:rsidRDefault="00A75C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83FB" w14:textId="77777777" w:rsidR="00A75CF6" w:rsidRDefault="00A75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3C87A" w14:textId="77777777" w:rsidR="007046C5" w:rsidRDefault="007046C5" w:rsidP="00A75CF6">
      <w:r>
        <w:separator/>
      </w:r>
    </w:p>
  </w:footnote>
  <w:footnote w:type="continuationSeparator" w:id="0">
    <w:p w14:paraId="4A0FC974" w14:textId="77777777" w:rsidR="007046C5" w:rsidRDefault="007046C5" w:rsidP="00A7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C96A" w14:textId="7443D77E" w:rsidR="00A75CF6" w:rsidRDefault="00A75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CFD0" w14:textId="69AEE273" w:rsidR="00A75CF6" w:rsidRDefault="00A75C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CB08" w14:textId="78F54422" w:rsidR="00A75CF6" w:rsidRDefault="00A75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F96"/>
    <w:multiLevelType w:val="multilevel"/>
    <w:tmpl w:val="80F6E7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03"/>
    <w:rsid w:val="00141BFA"/>
    <w:rsid w:val="001848F6"/>
    <w:rsid w:val="007046C5"/>
    <w:rsid w:val="00785F4A"/>
    <w:rsid w:val="008E49E1"/>
    <w:rsid w:val="00907F19"/>
    <w:rsid w:val="00A75CF6"/>
    <w:rsid w:val="00B3279F"/>
    <w:rsid w:val="00BD23AB"/>
    <w:rsid w:val="00BD479E"/>
    <w:rsid w:val="00DE67ED"/>
    <w:rsid w:val="00E52903"/>
    <w:rsid w:val="00F93D46"/>
    <w:rsid w:val="00FF4D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435A"/>
  <w15:docId w15:val="{C59F2EAA-D774-314E-8EE9-4B0A3A92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color w:val="244061"/>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C93047"/>
    <w:pPr>
      <w:spacing w:before="100" w:beforeAutospacing="1" w:after="100" w:afterAutospacing="1"/>
      <w:jc w:val="both"/>
    </w:pPr>
  </w:style>
  <w:style w:type="paragraph" w:styleId="En-tte">
    <w:name w:val="header"/>
    <w:basedOn w:val="Normal"/>
    <w:link w:val="En-tteCar"/>
    <w:uiPriority w:val="99"/>
    <w:unhideWhenUsed/>
    <w:rsid w:val="00BB0C08"/>
    <w:pPr>
      <w:tabs>
        <w:tab w:val="center" w:pos="4536"/>
        <w:tab w:val="right" w:pos="9072"/>
      </w:tabs>
    </w:pPr>
  </w:style>
  <w:style w:type="character" w:customStyle="1" w:styleId="En-tteCar">
    <w:name w:val="En-tête Car"/>
    <w:basedOn w:val="Policepardfaut"/>
    <w:link w:val="En-tte"/>
    <w:uiPriority w:val="99"/>
    <w:rsid w:val="00BB0C08"/>
  </w:style>
  <w:style w:type="paragraph" w:styleId="Pieddepage">
    <w:name w:val="footer"/>
    <w:basedOn w:val="Normal"/>
    <w:link w:val="PieddepageCar"/>
    <w:uiPriority w:val="99"/>
    <w:unhideWhenUsed/>
    <w:rsid w:val="00BB0C08"/>
    <w:pPr>
      <w:tabs>
        <w:tab w:val="center" w:pos="4536"/>
        <w:tab w:val="right" w:pos="9072"/>
      </w:tabs>
    </w:pPr>
  </w:style>
  <w:style w:type="character" w:customStyle="1" w:styleId="PieddepageCar">
    <w:name w:val="Pied de page Car"/>
    <w:basedOn w:val="Policepardfaut"/>
    <w:link w:val="Pieddepage"/>
    <w:uiPriority w:val="99"/>
    <w:rsid w:val="00BB0C08"/>
  </w:style>
  <w:style w:type="paragraph" w:customStyle="1" w:styleId="Normal1">
    <w:name w:val="Normal1"/>
    <w:rsid w:val="00BB0C08"/>
    <w:pPr>
      <w:spacing w:line="276" w:lineRule="auto"/>
    </w:pPr>
    <w:rPr>
      <w:rFonts w:ascii="Arial" w:eastAsia="Arial" w:hAnsi="Arial" w:cs="Arial"/>
      <w:color w:val="000000"/>
      <w:sz w:val="22"/>
      <w:lang w:eastAsia="fr-FR"/>
    </w:rPr>
  </w:style>
  <w:style w:type="table" w:styleId="Grilledutableau">
    <w:name w:val="Table Grid"/>
    <w:basedOn w:val="TableauNormal"/>
    <w:uiPriority w:val="59"/>
    <w:rsid w:val="00BB0C08"/>
    <w:rPr>
      <w:rFonts w:asciiTheme="minorHAnsi" w:eastAsiaTheme="minorEastAsia" w:hAnsiTheme="minorHAnsi" w:cstheme="minorBidi"/>
      <w:color w:val="auto"/>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556B"/>
    <w:rPr>
      <w:color w:val="0000FF" w:themeColor="hyperlink"/>
      <w:u w:val="single"/>
    </w:rPr>
  </w:style>
  <w:style w:type="character" w:customStyle="1" w:styleId="Mentionnonrsolue1">
    <w:name w:val="Mention non résolue1"/>
    <w:basedOn w:val="Policepardfaut"/>
    <w:uiPriority w:val="99"/>
    <w:rsid w:val="0026556B"/>
    <w:rPr>
      <w:color w:val="605E5C"/>
      <w:shd w:val="clear" w:color="auto" w:fill="E1DFDD"/>
    </w:rPr>
  </w:style>
  <w:style w:type="paragraph" w:styleId="Textedebulles">
    <w:name w:val="Balloon Text"/>
    <w:basedOn w:val="Normal"/>
    <w:link w:val="TextedebullesCar"/>
    <w:uiPriority w:val="99"/>
    <w:semiHidden/>
    <w:unhideWhenUsed/>
    <w:rsid w:val="0043140D"/>
    <w:rPr>
      <w:rFonts w:ascii="Tahoma" w:hAnsi="Tahoma" w:cs="Tahoma"/>
      <w:sz w:val="16"/>
      <w:szCs w:val="16"/>
    </w:rPr>
  </w:style>
  <w:style w:type="character" w:customStyle="1" w:styleId="TextedebullesCar">
    <w:name w:val="Texte de bulles Car"/>
    <w:basedOn w:val="Policepardfaut"/>
    <w:link w:val="Textedebulles"/>
    <w:uiPriority w:val="99"/>
    <w:semiHidden/>
    <w:rsid w:val="0043140D"/>
    <w:rPr>
      <w:rFonts w:ascii="Tahoma" w:hAnsi="Tahoma" w:cs="Tahoma"/>
      <w:sz w:val="16"/>
      <w:szCs w:val="16"/>
    </w:rPr>
  </w:style>
  <w:style w:type="character" w:styleId="Marquedecommentaire">
    <w:name w:val="annotation reference"/>
    <w:basedOn w:val="Policepardfaut"/>
    <w:uiPriority w:val="99"/>
    <w:semiHidden/>
    <w:unhideWhenUsed/>
    <w:rsid w:val="00943427"/>
    <w:rPr>
      <w:sz w:val="16"/>
      <w:szCs w:val="16"/>
    </w:rPr>
  </w:style>
  <w:style w:type="paragraph" w:styleId="Commentaire">
    <w:name w:val="annotation text"/>
    <w:basedOn w:val="Normal"/>
    <w:link w:val="CommentaireCar"/>
    <w:uiPriority w:val="99"/>
    <w:semiHidden/>
    <w:unhideWhenUsed/>
    <w:rsid w:val="00943427"/>
    <w:rPr>
      <w:sz w:val="20"/>
    </w:rPr>
  </w:style>
  <w:style w:type="character" w:customStyle="1" w:styleId="CommentaireCar">
    <w:name w:val="Commentaire Car"/>
    <w:basedOn w:val="Policepardfaut"/>
    <w:link w:val="Commentaire"/>
    <w:uiPriority w:val="99"/>
    <w:semiHidden/>
    <w:rsid w:val="00943427"/>
    <w:rPr>
      <w:sz w:val="20"/>
    </w:rPr>
  </w:style>
  <w:style w:type="paragraph" w:styleId="Objetducommentaire">
    <w:name w:val="annotation subject"/>
    <w:basedOn w:val="Commentaire"/>
    <w:next w:val="Commentaire"/>
    <w:link w:val="ObjetducommentaireCar"/>
    <w:uiPriority w:val="99"/>
    <w:semiHidden/>
    <w:unhideWhenUsed/>
    <w:rsid w:val="00943427"/>
    <w:rPr>
      <w:b/>
      <w:bCs/>
    </w:rPr>
  </w:style>
  <w:style w:type="character" w:customStyle="1" w:styleId="ObjetducommentaireCar">
    <w:name w:val="Objet du commentaire Car"/>
    <w:basedOn w:val="CommentaireCar"/>
    <w:link w:val="Objetducommentaire"/>
    <w:uiPriority w:val="99"/>
    <w:semiHidden/>
    <w:rsid w:val="00943427"/>
    <w:rPr>
      <w:b/>
      <w:bCs/>
      <w:sz w:val="20"/>
    </w:rPr>
  </w:style>
  <w:style w:type="paragraph" w:styleId="Rvision">
    <w:name w:val="Revision"/>
    <w:hidden/>
    <w:uiPriority w:val="99"/>
    <w:semiHidden/>
    <w:rsid w:val="00943427"/>
  </w:style>
  <w:style w:type="character" w:styleId="Lienhypertextesuivivisit">
    <w:name w:val="FollowedHyperlink"/>
    <w:basedOn w:val="Policepardfaut"/>
    <w:uiPriority w:val="99"/>
    <w:semiHidden/>
    <w:unhideWhenUsed/>
    <w:rsid w:val="00B35148"/>
    <w:rPr>
      <w:color w:val="800080" w:themeColor="followedHyperlink"/>
      <w:u w:val="single"/>
    </w:rPr>
  </w:style>
  <w:style w:type="character" w:styleId="Mentionnonrsolue">
    <w:name w:val="Unresolved Mention"/>
    <w:basedOn w:val="Policepardfaut"/>
    <w:uiPriority w:val="99"/>
    <w:semiHidden/>
    <w:unhideWhenUsed/>
    <w:rsid w:val="00E40C7D"/>
    <w:rPr>
      <w:color w:val="605E5C"/>
      <w:shd w:val="clear" w:color="auto" w:fill="E1DFDD"/>
    </w:rPr>
  </w:style>
  <w:style w:type="paragraph" w:styleId="Paragraphedeliste">
    <w:name w:val="List Paragraph"/>
    <w:basedOn w:val="Normal"/>
    <w:uiPriority w:val="34"/>
    <w:qFormat/>
    <w:rsid w:val="00D31FAF"/>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roulx@crdbsl.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gV0BoJ0pXfv8UzbW0S6ocFlqA==">AMUW2mXhzU/bDdXUR6O07dhKEo56MGr4Ghhb9xgOmBKuJRdpEmTC/Tmo47Qgsqhl3c3XmCyiCE48MR2SQVrV+IOyhvYFSBQOpLCYkicT40DTIQQ8aSiWXnBqtKjroGnYni//3/L3au+2r8aWoz9TbIsTGE4dxCVss6mn2z+WPjnkV5mSngi/jtfU0q1QCI2VpDjqRynG8T0uqRtbfLudTATsLomxD7bJ7rwUrviYd46VX41b0GWZp7HaiZqlmpGkcRy5wEiaPOSlE2hdLw4kpamCukLfouJU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chchal02</dc:creator>
  <cp:lastModifiedBy>Tony Franceschini</cp:lastModifiedBy>
  <cp:revision>2</cp:revision>
  <cp:lastPrinted>2021-05-31T13:22:00Z</cp:lastPrinted>
  <dcterms:created xsi:type="dcterms:W3CDTF">2021-06-01T13:00:00Z</dcterms:created>
  <dcterms:modified xsi:type="dcterms:W3CDTF">2021-06-01T13:00:00Z</dcterms:modified>
</cp:coreProperties>
</file>